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5F867" w14:textId="678E313E" w:rsidR="001A4DE7" w:rsidRPr="00022B07" w:rsidRDefault="005B56AF" w:rsidP="00815B43">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ALLEGATO C - </w:t>
      </w:r>
      <w:r w:rsidR="001A4DE7" w:rsidRPr="00022B07">
        <w:rPr>
          <w:rFonts w:ascii="Times New Roman" w:hAnsi="Times New Roman" w:cs="Times New Roman"/>
          <w:b/>
          <w:bCs/>
          <w:sz w:val="24"/>
          <w:szCs w:val="24"/>
        </w:rPr>
        <w:t xml:space="preserve">PROTOCOLLO </w:t>
      </w:r>
      <w:r w:rsidR="0012584A">
        <w:rPr>
          <w:rFonts w:ascii="Times New Roman" w:hAnsi="Times New Roman" w:cs="Times New Roman"/>
          <w:b/>
          <w:bCs/>
          <w:sz w:val="24"/>
          <w:szCs w:val="24"/>
        </w:rPr>
        <w:t>MOVIMENTAZIONE LIQUAMI IN ZON</w:t>
      </w:r>
      <w:r w:rsidR="00C52754">
        <w:rPr>
          <w:rFonts w:ascii="Times New Roman" w:hAnsi="Times New Roman" w:cs="Times New Roman"/>
          <w:b/>
          <w:bCs/>
          <w:sz w:val="24"/>
          <w:szCs w:val="24"/>
        </w:rPr>
        <w:t>E DI RESTRIZIONI (ZR)</w:t>
      </w:r>
    </w:p>
    <w:p w14:paraId="7B8B3F97" w14:textId="376D2034" w:rsidR="00815B43" w:rsidRDefault="001A4DE7" w:rsidP="00815B43">
      <w:pPr>
        <w:jc w:val="both"/>
        <w:rPr>
          <w:rFonts w:ascii="Times New Roman" w:hAnsi="Times New Roman" w:cs="Times New Roman"/>
          <w:color w:val="000000" w:themeColor="text1"/>
          <w:sz w:val="24"/>
          <w:szCs w:val="24"/>
        </w:rPr>
      </w:pPr>
      <w:r>
        <w:rPr>
          <w:rFonts w:ascii="Times New Roman" w:hAnsi="Times New Roman" w:cs="Times New Roman"/>
          <w:sz w:val="24"/>
          <w:szCs w:val="24"/>
        </w:rPr>
        <w:t>Premesso che l</w:t>
      </w:r>
      <w:r w:rsidR="00F53C47">
        <w:rPr>
          <w:rFonts w:ascii="Times New Roman" w:hAnsi="Times New Roman" w:cs="Times New Roman"/>
          <w:sz w:val="24"/>
          <w:szCs w:val="24"/>
        </w:rPr>
        <w:t>o spostamento</w:t>
      </w:r>
      <w:r w:rsidR="00C52754">
        <w:rPr>
          <w:rFonts w:ascii="Times New Roman" w:hAnsi="Times New Roman" w:cs="Times New Roman"/>
          <w:sz w:val="24"/>
          <w:szCs w:val="24"/>
        </w:rPr>
        <w:t>, al di fuori delle ZR II, III e A</w:t>
      </w:r>
      <w:r w:rsidR="00510040">
        <w:rPr>
          <w:rFonts w:ascii="Times New Roman" w:hAnsi="Times New Roman" w:cs="Times New Roman"/>
          <w:sz w:val="24"/>
          <w:szCs w:val="24"/>
        </w:rPr>
        <w:t xml:space="preserve">ree </w:t>
      </w:r>
      <w:r w:rsidR="00C52754">
        <w:rPr>
          <w:rFonts w:ascii="Times New Roman" w:hAnsi="Times New Roman" w:cs="Times New Roman"/>
          <w:sz w:val="24"/>
          <w:szCs w:val="24"/>
        </w:rPr>
        <w:t>I</w:t>
      </w:r>
      <w:r w:rsidR="00510040">
        <w:rPr>
          <w:rFonts w:ascii="Times New Roman" w:hAnsi="Times New Roman" w:cs="Times New Roman"/>
          <w:sz w:val="24"/>
          <w:szCs w:val="24"/>
        </w:rPr>
        <w:t>nfette</w:t>
      </w:r>
      <w:r w:rsidR="00F53C47">
        <w:rPr>
          <w:rFonts w:ascii="Times New Roman" w:hAnsi="Times New Roman" w:cs="Times New Roman"/>
          <w:sz w:val="24"/>
          <w:szCs w:val="24"/>
        </w:rPr>
        <w:t xml:space="preserve"> </w:t>
      </w:r>
      <w:r>
        <w:rPr>
          <w:rFonts w:ascii="Times New Roman" w:hAnsi="Times New Roman" w:cs="Times New Roman"/>
          <w:sz w:val="24"/>
          <w:szCs w:val="24"/>
        </w:rPr>
        <w:t xml:space="preserve">di </w:t>
      </w:r>
      <w:r w:rsidRPr="77ADED20">
        <w:rPr>
          <w:rFonts w:ascii="Times New Roman" w:hAnsi="Times New Roman" w:cs="Times New Roman"/>
          <w:sz w:val="24"/>
          <w:szCs w:val="24"/>
        </w:rPr>
        <w:t>letame, compresi le lettiere e il materiale da lettiera</w:t>
      </w:r>
      <w:r>
        <w:rPr>
          <w:rFonts w:ascii="Times New Roman" w:hAnsi="Times New Roman" w:cs="Times New Roman"/>
          <w:sz w:val="24"/>
          <w:szCs w:val="24"/>
        </w:rPr>
        <w:t>, e di liquami,</w:t>
      </w:r>
      <w:r w:rsidR="00FD2084">
        <w:rPr>
          <w:rFonts w:ascii="Times New Roman" w:hAnsi="Times New Roman" w:cs="Times New Roman"/>
          <w:sz w:val="24"/>
          <w:szCs w:val="24"/>
        </w:rPr>
        <w:t xml:space="preserve"> è vietato,</w:t>
      </w:r>
      <w:r>
        <w:rPr>
          <w:rFonts w:ascii="Times New Roman" w:hAnsi="Times New Roman" w:cs="Times New Roman"/>
          <w:sz w:val="24"/>
          <w:szCs w:val="24"/>
        </w:rPr>
        <w:t xml:space="preserve"> </w:t>
      </w:r>
      <w:r w:rsidR="005B56AF" w:rsidRPr="00AB0B17">
        <w:rPr>
          <w:rFonts w:ascii="Times New Roman" w:hAnsi="Times New Roman" w:cs="Times New Roman"/>
          <w:sz w:val="24"/>
          <w:szCs w:val="24"/>
        </w:rPr>
        <w:t xml:space="preserve">il servizio veterinario territorialmente </w:t>
      </w:r>
      <w:r w:rsidR="00510040" w:rsidRPr="00AB0B17">
        <w:rPr>
          <w:rFonts w:ascii="Times New Roman" w:hAnsi="Times New Roman" w:cs="Times New Roman"/>
          <w:sz w:val="24"/>
          <w:szCs w:val="24"/>
        </w:rPr>
        <w:t xml:space="preserve">competente </w:t>
      </w:r>
      <w:r w:rsidR="00510040" w:rsidRPr="77ADED20">
        <w:rPr>
          <w:rFonts w:ascii="Times New Roman" w:hAnsi="Times New Roman" w:cs="Times New Roman"/>
          <w:sz w:val="24"/>
          <w:szCs w:val="24"/>
        </w:rPr>
        <w:t>può</w:t>
      </w:r>
      <w:r w:rsidR="00815B43" w:rsidRPr="77ADED20">
        <w:rPr>
          <w:rFonts w:ascii="Times New Roman" w:hAnsi="Times New Roman" w:cs="Times New Roman"/>
          <w:sz w:val="24"/>
          <w:szCs w:val="24"/>
        </w:rPr>
        <w:t xml:space="preserve"> autorizzare</w:t>
      </w:r>
      <w:r w:rsidR="00FD2084">
        <w:rPr>
          <w:rFonts w:ascii="Times New Roman" w:hAnsi="Times New Roman" w:cs="Times New Roman"/>
          <w:sz w:val="24"/>
          <w:szCs w:val="24"/>
        </w:rPr>
        <w:t>, in deroga,</w:t>
      </w:r>
      <w:r w:rsidR="00815B43" w:rsidRPr="77ADED20">
        <w:rPr>
          <w:rFonts w:ascii="Times New Roman" w:hAnsi="Times New Roman" w:cs="Times New Roman"/>
          <w:sz w:val="24"/>
          <w:szCs w:val="24"/>
        </w:rPr>
        <w:t xml:space="preserve"> l’invio di letame, compresi le lettiere e il materiale da lettiera, e i liquami </w:t>
      </w:r>
      <w:r w:rsidR="0012584A">
        <w:rPr>
          <w:rFonts w:ascii="Times New Roman" w:hAnsi="Times New Roman" w:cs="Times New Roman"/>
          <w:color w:val="000000" w:themeColor="text1"/>
          <w:sz w:val="24"/>
          <w:szCs w:val="24"/>
        </w:rPr>
        <w:t xml:space="preserve">verso impianti o terreni siti </w:t>
      </w:r>
      <w:r w:rsidR="00C52754">
        <w:rPr>
          <w:rFonts w:ascii="Times New Roman" w:hAnsi="Times New Roman" w:cs="Times New Roman"/>
          <w:color w:val="000000" w:themeColor="text1"/>
          <w:sz w:val="24"/>
          <w:szCs w:val="24"/>
        </w:rPr>
        <w:t>al di fuori di tali zone</w:t>
      </w:r>
      <w:r w:rsidR="0012584A">
        <w:rPr>
          <w:rFonts w:ascii="Times New Roman" w:hAnsi="Times New Roman" w:cs="Times New Roman"/>
          <w:color w:val="000000" w:themeColor="text1"/>
          <w:sz w:val="24"/>
          <w:szCs w:val="24"/>
        </w:rPr>
        <w:t xml:space="preserve"> </w:t>
      </w:r>
      <w:r w:rsidR="00815B43" w:rsidRPr="77ADED20">
        <w:rPr>
          <w:rFonts w:ascii="Times New Roman" w:hAnsi="Times New Roman" w:cs="Times New Roman"/>
          <w:color w:val="000000" w:themeColor="text1"/>
          <w:sz w:val="24"/>
          <w:szCs w:val="24"/>
        </w:rPr>
        <w:t>ai fini del loro smaltimento</w:t>
      </w:r>
      <w:r w:rsidR="00FD2084">
        <w:rPr>
          <w:rFonts w:ascii="Times New Roman" w:hAnsi="Times New Roman" w:cs="Times New Roman"/>
          <w:color w:val="000000" w:themeColor="text1"/>
          <w:sz w:val="24"/>
          <w:szCs w:val="24"/>
        </w:rPr>
        <w:t>; in ogni caso lo smaltimento di liquami di allevamenti posti in ZR, deve</w:t>
      </w:r>
      <w:r w:rsidR="00510040">
        <w:rPr>
          <w:rFonts w:ascii="Times New Roman" w:hAnsi="Times New Roman" w:cs="Times New Roman"/>
          <w:color w:val="000000" w:themeColor="text1"/>
          <w:sz w:val="24"/>
          <w:szCs w:val="24"/>
        </w:rPr>
        <w:t xml:space="preserve"> avvenire</w:t>
      </w:r>
      <w:r w:rsidR="00FD2084">
        <w:rPr>
          <w:rFonts w:ascii="Times New Roman" w:hAnsi="Times New Roman" w:cs="Times New Roman"/>
          <w:color w:val="000000" w:themeColor="text1"/>
          <w:sz w:val="24"/>
          <w:szCs w:val="24"/>
        </w:rPr>
        <w:t>:</w:t>
      </w:r>
    </w:p>
    <w:p w14:paraId="1570C176" w14:textId="77777777" w:rsidR="00A253AB" w:rsidRPr="00A253AB" w:rsidRDefault="001A4DE7" w:rsidP="00A253AB">
      <w:pPr>
        <w:pStyle w:val="Paragrafoelenco"/>
        <w:numPr>
          <w:ilvl w:val="0"/>
          <w:numId w:val="3"/>
        </w:numPr>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1A4DE7">
        <w:rPr>
          <w:rFonts w:ascii="Times New Roman" w:hAnsi="Times New Roman" w:cs="Times New Roman"/>
          <w:color w:val="000000" w:themeColor="text1"/>
          <w:sz w:val="24"/>
          <w:szCs w:val="24"/>
        </w:rPr>
        <w:t>rioritariamente i</w:t>
      </w:r>
      <w:r w:rsidR="00815B43" w:rsidRPr="001A4DE7">
        <w:rPr>
          <w:rFonts w:ascii="Times New Roman" w:hAnsi="Times New Roman" w:cs="Times New Roman"/>
          <w:color w:val="000000" w:themeColor="text1"/>
          <w:sz w:val="24"/>
          <w:szCs w:val="24"/>
        </w:rPr>
        <w:t xml:space="preserve">n un impianto riconosciuto ai sensi del Reg. (CE) n. 1069/2009 – Cat. </w:t>
      </w:r>
      <w:bookmarkStart w:id="1" w:name="_Hlk144198243"/>
      <w:r w:rsidR="00815B43" w:rsidRPr="001A4DE7">
        <w:rPr>
          <w:rFonts w:ascii="Times New Roman" w:hAnsi="Times New Roman" w:cs="Times New Roman"/>
          <w:color w:val="000000" w:themeColor="text1"/>
          <w:sz w:val="24"/>
          <w:szCs w:val="24"/>
        </w:rPr>
        <w:t xml:space="preserve">2 che assicuri l’inattivazione del virus della PSA </w:t>
      </w:r>
      <w:bookmarkEnd w:id="1"/>
      <w:r w:rsidR="00815B43" w:rsidRPr="001A4DE7">
        <w:rPr>
          <w:rFonts w:ascii="Times New Roman" w:hAnsi="Times New Roman" w:cs="Times New Roman"/>
          <w:color w:val="000000" w:themeColor="text1"/>
          <w:sz w:val="24"/>
          <w:szCs w:val="24"/>
        </w:rPr>
        <w:t>tramite l’applicazione dei parametri minimi di trattamento indicati nel Manuale Operativo PSA, ovvero 70° per almeno un’ora o trattamento equivalente</w:t>
      </w:r>
      <w:r>
        <w:rPr>
          <w:rFonts w:ascii="Times New Roman" w:hAnsi="Times New Roman" w:cs="Times New Roman"/>
          <w:color w:val="000000" w:themeColor="text1"/>
          <w:sz w:val="24"/>
          <w:szCs w:val="24"/>
        </w:rPr>
        <w:t xml:space="preserve"> (</w:t>
      </w:r>
      <w:r w:rsidR="00815B43" w:rsidRPr="001A4DE7">
        <w:rPr>
          <w:rFonts w:ascii="Times New Roman" w:hAnsi="Times New Roman" w:cs="Times New Roman"/>
          <w:color w:val="000000" w:themeColor="text1"/>
          <w:sz w:val="24"/>
          <w:szCs w:val="24"/>
        </w:rPr>
        <w:t xml:space="preserve">Incenerimento, Coincenerimento, Combustione, Biogas, Compostaggio, Produzione di fertilizzanti organici); </w:t>
      </w:r>
    </w:p>
    <w:p w14:paraId="283D9EC5" w14:textId="16CCC096" w:rsidR="00A253AB" w:rsidRPr="00A253AB" w:rsidRDefault="001A4DE7" w:rsidP="00A253AB">
      <w:pPr>
        <w:pStyle w:val="Paragrafoelenco"/>
        <w:numPr>
          <w:ilvl w:val="0"/>
          <w:numId w:val="3"/>
        </w:numPr>
        <w:jc w:val="both"/>
        <w:rPr>
          <w:rFonts w:ascii="Times New Roman" w:hAnsi="Times New Roman" w:cs="Times New Roman"/>
          <w:sz w:val="24"/>
          <w:szCs w:val="24"/>
        </w:rPr>
      </w:pPr>
      <w:r w:rsidRPr="00A253AB">
        <w:rPr>
          <w:rFonts w:ascii="Times New Roman" w:hAnsi="Times New Roman" w:cs="Times New Roman"/>
          <w:sz w:val="24"/>
          <w:szCs w:val="24"/>
        </w:rPr>
        <w:t>Se l’invio di cui al punto 1</w:t>
      </w:r>
      <w:r w:rsidR="00850354" w:rsidRPr="00A253AB">
        <w:rPr>
          <w:rFonts w:ascii="Times New Roman" w:hAnsi="Times New Roman" w:cs="Times New Roman"/>
          <w:sz w:val="24"/>
          <w:szCs w:val="24"/>
        </w:rPr>
        <w:t xml:space="preserve">, per oggettivo impedimento, </w:t>
      </w:r>
      <w:r w:rsidRPr="00A253AB">
        <w:rPr>
          <w:rFonts w:ascii="Times New Roman" w:hAnsi="Times New Roman" w:cs="Times New Roman"/>
          <w:sz w:val="24"/>
          <w:szCs w:val="24"/>
        </w:rPr>
        <w:t xml:space="preserve">non è possibile, </w:t>
      </w:r>
      <w:r w:rsidR="00815B43" w:rsidRPr="00A253AB">
        <w:rPr>
          <w:rFonts w:ascii="Times New Roman" w:hAnsi="Times New Roman" w:cs="Times New Roman"/>
          <w:sz w:val="24"/>
          <w:szCs w:val="24"/>
        </w:rPr>
        <w:t xml:space="preserve">il letame, compresi le lettiere e il materiale da lettiera, e i liquami potranno essere spostati </w:t>
      </w:r>
      <w:r w:rsidRPr="00A253AB">
        <w:rPr>
          <w:rFonts w:ascii="Times New Roman" w:hAnsi="Times New Roman" w:cs="Times New Roman"/>
          <w:color w:val="000000" w:themeColor="text1"/>
          <w:sz w:val="24"/>
          <w:szCs w:val="24"/>
        </w:rPr>
        <w:t xml:space="preserve">in un impianto di biogas </w:t>
      </w:r>
      <w:r w:rsidR="0012584A">
        <w:rPr>
          <w:rFonts w:ascii="Times New Roman" w:hAnsi="Times New Roman" w:cs="Times New Roman"/>
          <w:color w:val="000000" w:themeColor="text1"/>
          <w:sz w:val="24"/>
          <w:szCs w:val="24"/>
        </w:rPr>
        <w:t xml:space="preserve">nella medesima zona di sorveglianza </w:t>
      </w:r>
      <w:r w:rsidRPr="00A253AB">
        <w:rPr>
          <w:rFonts w:ascii="Times New Roman" w:hAnsi="Times New Roman" w:cs="Times New Roman"/>
          <w:color w:val="000000" w:themeColor="text1"/>
          <w:sz w:val="24"/>
          <w:szCs w:val="24"/>
        </w:rPr>
        <w:t>che assicuri l’inattivazione del virus della PSA tramite l’applicazione dei parametri minimi di trattamento indicati nel Manuale Operativo PSA, ovvero 70° per almeno un’ora o trattamento equivalente</w:t>
      </w:r>
      <w:r w:rsidR="00EF19C1" w:rsidRPr="00A253AB">
        <w:rPr>
          <w:rFonts w:ascii="Times New Roman" w:hAnsi="Times New Roman" w:cs="Times New Roman"/>
          <w:color w:val="000000" w:themeColor="text1"/>
          <w:sz w:val="24"/>
          <w:szCs w:val="24"/>
        </w:rPr>
        <w:t>, di cui viene data evidenza all’AC</w:t>
      </w:r>
      <w:r w:rsidR="00A253AB" w:rsidRPr="00A253AB">
        <w:rPr>
          <w:rFonts w:ascii="Times New Roman" w:hAnsi="Times New Roman" w:cs="Times New Roman"/>
          <w:color w:val="000000" w:themeColor="text1"/>
          <w:sz w:val="24"/>
          <w:szCs w:val="24"/>
        </w:rPr>
        <w:t xml:space="preserve">. </w:t>
      </w:r>
    </w:p>
    <w:p w14:paraId="30686910" w14:textId="75F2BB40" w:rsidR="001A4DE7" w:rsidRDefault="007F0CF0" w:rsidP="00A253AB">
      <w:pPr>
        <w:pStyle w:val="Paragrafoelenco"/>
        <w:jc w:val="both"/>
        <w:rPr>
          <w:rFonts w:ascii="Times New Roman" w:hAnsi="Times New Roman" w:cs="Times New Roman"/>
          <w:sz w:val="24"/>
          <w:szCs w:val="24"/>
        </w:rPr>
      </w:pPr>
      <w:r>
        <w:rPr>
          <w:rFonts w:ascii="Times New Roman" w:hAnsi="Times New Roman" w:cs="Times New Roman"/>
          <w:color w:val="000000" w:themeColor="text1"/>
          <w:sz w:val="24"/>
          <w:szCs w:val="24"/>
        </w:rPr>
        <w:t>Se l’impianto di biogas non è munito di pastorizzatore nel quale viene fatto transitare il liquame, t</w:t>
      </w:r>
      <w:r w:rsidR="00A253AB" w:rsidRPr="00A253AB">
        <w:rPr>
          <w:rFonts w:ascii="Times New Roman" w:hAnsi="Times New Roman" w:cs="Times New Roman"/>
          <w:color w:val="000000" w:themeColor="text1"/>
          <w:sz w:val="24"/>
          <w:szCs w:val="24"/>
        </w:rPr>
        <w:t xml:space="preserve">ale spostamento è subordinata </w:t>
      </w:r>
      <w:r w:rsidR="00A253AB" w:rsidRPr="00A253AB">
        <w:rPr>
          <w:rFonts w:ascii="Times New Roman" w:hAnsi="Times New Roman" w:cs="Times New Roman"/>
          <w:sz w:val="24"/>
          <w:szCs w:val="24"/>
        </w:rPr>
        <w:t xml:space="preserve">alla visita clinica in allevamento e all’esito favorevole dei controlli su milze, effettuati nelle 72 ore precedenti lo spostamento dei liquami, su campioni di milze, prelevate in condizioni di biosicurezza (in cella) per il conferimento ad IZS da tre soggetti morti di recente (non oltre 5 gg). Nel caso non ci fossero animali morti di recente, devono comunque essere campionati gli animali morti dal minor tempo possibile al fine di eseguire un esame di laboratorio (PCR). Il campionamento al presente punto deve essere ripetuto se le operazioni di movimentazione </w:t>
      </w:r>
      <w:r w:rsidR="00510040">
        <w:rPr>
          <w:rFonts w:ascii="Times New Roman" w:hAnsi="Times New Roman" w:cs="Times New Roman"/>
          <w:sz w:val="24"/>
          <w:szCs w:val="24"/>
        </w:rPr>
        <w:t>si</w:t>
      </w:r>
      <w:r w:rsidR="00A253AB" w:rsidRPr="00A253AB">
        <w:rPr>
          <w:rFonts w:ascii="Times New Roman" w:hAnsi="Times New Roman" w:cs="Times New Roman"/>
          <w:sz w:val="24"/>
          <w:szCs w:val="24"/>
        </w:rPr>
        <w:t xml:space="preserve"> protraggono oltre le 72 ore.</w:t>
      </w:r>
    </w:p>
    <w:p w14:paraId="2D9F41B4" w14:textId="42E2137D" w:rsidR="001A4DE7" w:rsidRPr="0005214F" w:rsidRDefault="001A4DE7" w:rsidP="001A4DE7">
      <w:pPr>
        <w:pStyle w:val="Paragrafoelenco"/>
        <w:numPr>
          <w:ilvl w:val="0"/>
          <w:numId w:val="3"/>
        </w:numPr>
        <w:jc w:val="both"/>
        <w:rPr>
          <w:rFonts w:ascii="Times New Roman" w:hAnsi="Times New Roman" w:cs="Times New Roman"/>
          <w:bCs/>
          <w:sz w:val="24"/>
          <w:szCs w:val="24"/>
        </w:rPr>
      </w:pPr>
      <w:r w:rsidRPr="0005214F">
        <w:rPr>
          <w:rFonts w:ascii="Times New Roman" w:hAnsi="Times New Roman" w:cs="Times New Roman"/>
          <w:bCs/>
          <w:sz w:val="24"/>
          <w:szCs w:val="24"/>
        </w:rPr>
        <w:t>Se l’invio di cui al punto 1 e 2</w:t>
      </w:r>
      <w:r w:rsidR="0011275B" w:rsidRPr="0005214F">
        <w:rPr>
          <w:rFonts w:ascii="Times New Roman" w:hAnsi="Times New Roman" w:cs="Times New Roman"/>
          <w:bCs/>
          <w:sz w:val="24"/>
          <w:szCs w:val="24"/>
        </w:rPr>
        <w:t xml:space="preserve">, per oggettivo impedimento, </w:t>
      </w:r>
      <w:r w:rsidRPr="0005214F">
        <w:rPr>
          <w:rFonts w:ascii="Times New Roman" w:hAnsi="Times New Roman" w:cs="Times New Roman"/>
          <w:bCs/>
          <w:sz w:val="24"/>
          <w:szCs w:val="24"/>
        </w:rPr>
        <w:t>non è</w:t>
      </w:r>
      <w:r w:rsidR="00623330" w:rsidRPr="0005214F">
        <w:rPr>
          <w:rFonts w:ascii="Times New Roman" w:hAnsi="Times New Roman" w:cs="Times New Roman"/>
          <w:bCs/>
          <w:sz w:val="24"/>
          <w:szCs w:val="24"/>
        </w:rPr>
        <w:t xml:space="preserve"> </w:t>
      </w:r>
      <w:r w:rsidRPr="0005214F">
        <w:rPr>
          <w:rFonts w:ascii="Times New Roman" w:hAnsi="Times New Roman" w:cs="Times New Roman"/>
          <w:bCs/>
          <w:sz w:val="24"/>
          <w:szCs w:val="24"/>
        </w:rPr>
        <w:t>possibile, i liquami potranno essere spostati per utilizzo agronomico secondo quanto segue:</w:t>
      </w:r>
    </w:p>
    <w:p w14:paraId="1F4BB5A8" w14:textId="4BCDA079" w:rsidR="001A4DE7" w:rsidRPr="0005214F" w:rsidRDefault="001A4DE7" w:rsidP="001A4DE7">
      <w:pPr>
        <w:pStyle w:val="Paragrafoelenco"/>
        <w:numPr>
          <w:ilvl w:val="0"/>
          <w:numId w:val="5"/>
        </w:numPr>
        <w:jc w:val="both"/>
        <w:rPr>
          <w:rFonts w:ascii="Times New Roman" w:hAnsi="Times New Roman" w:cs="Times New Roman"/>
          <w:bCs/>
          <w:sz w:val="24"/>
          <w:szCs w:val="24"/>
        </w:rPr>
      </w:pPr>
      <w:r w:rsidRPr="0005214F">
        <w:rPr>
          <w:rFonts w:ascii="Times New Roman" w:hAnsi="Times New Roman" w:cs="Times New Roman"/>
          <w:bCs/>
          <w:sz w:val="24"/>
          <w:szCs w:val="24"/>
        </w:rPr>
        <w:t>L</w:t>
      </w:r>
      <w:r w:rsidR="00F53C47" w:rsidRPr="0005214F">
        <w:rPr>
          <w:rFonts w:ascii="Times New Roman" w:hAnsi="Times New Roman" w:cs="Times New Roman"/>
          <w:bCs/>
          <w:sz w:val="24"/>
          <w:szCs w:val="24"/>
        </w:rPr>
        <w:t xml:space="preserve">o spostamento </w:t>
      </w:r>
      <w:r w:rsidR="00A253AB" w:rsidRPr="0005214F">
        <w:rPr>
          <w:rFonts w:ascii="Times New Roman" w:hAnsi="Times New Roman" w:cs="Times New Roman"/>
          <w:bCs/>
          <w:sz w:val="24"/>
          <w:szCs w:val="24"/>
        </w:rPr>
        <w:t>è subordinato</w:t>
      </w:r>
      <w:r w:rsidRPr="0005214F">
        <w:rPr>
          <w:rFonts w:ascii="Times New Roman" w:hAnsi="Times New Roman" w:cs="Times New Roman"/>
          <w:bCs/>
          <w:sz w:val="24"/>
          <w:szCs w:val="24"/>
        </w:rPr>
        <w:t xml:space="preserve"> </w:t>
      </w:r>
      <w:r w:rsidR="00FD5B1C" w:rsidRPr="0005214F">
        <w:rPr>
          <w:rFonts w:ascii="Times New Roman" w:hAnsi="Times New Roman" w:cs="Times New Roman"/>
          <w:bCs/>
          <w:sz w:val="24"/>
          <w:szCs w:val="24"/>
        </w:rPr>
        <w:t xml:space="preserve">alla visita clinica in allevamento e </w:t>
      </w:r>
      <w:r w:rsidRPr="0005214F">
        <w:rPr>
          <w:rFonts w:ascii="Times New Roman" w:hAnsi="Times New Roman" w:cs="Times New Roman"/>
          <w:bCs/>
          <w:sz w:val="24"/>
          <w:szCs w:val="24"/>
        </w:rPr>
        <w:t xml:space="preserve">all’esito favorevole </w:t>
      </w:r>
      <w:r w:rsidR="00F53C47" w:rsidRPr="0005214F">
        <w:rPr>
          <w:rFonts w:ascii="Times New Roman" w:hAnsi="Times New Roman" w:cs="Times New Roman"/>
          <w:bCs/>
          <w:sz w:val="24"/>
          <w:szCs w:val="24"/>
        </w:rPr>
        <w:t>d</w:t>
      </w:r>
      <w:r w:rsidR="006438BB" w:rsidRPr="0005214F">
        <w:rPr>
          <w:rFonts w:ascii="Times New Roman" w:hAnsi="Times New Roman" w:cs="Times New Roman"/>
          <w:bCs/>
          <w:sz w:val="24"/>
          <w:szCs w:val="24"/>
        </w:rPr>
        <w:t>e</w:t>
      </w:r>
      <w:r w:rsidR="00F53C47" w:rsidRPr="0005214F">
        <w:rPr>
          <w:rFonts w:ascii="Times New Roman" w:hAnsi="Times New Roman" w:cs="Times New Roman"/>
          <w:bCs/>
          <w:sz w:val="24"/>
          <w:szCs w:val="24"/>
        </w:rPr>
        <w:t>i controlli</w:t>
      </w:r>
      <w:r w:rsidR="00FD5B1C" w:rsidRPr="0005214F">
        <w:rPr>
          <w:rFonts w:ascii="Times New Roman" w:hAnsi="Times New Roman" w:cs="Times New Roman"/>
          <w:bCs/>
          <w:sz w:val="24"/>
          <w:szCs w:val="24"/>
        </w:rPr>
        <w:t xml:space="preserve"> su milze</w:t>
      </w:r>
      <w:r w:rsidR="00F53C47" w:rsidRPr="0005214F">
        <w:rPr>
          <w:rFonts w:ascii="Times New Roman" w:hAnsi="Times New Roman" w:cs="Times New Roman"/>
          <w:bCs/>
          <w:sz w:val="24"/>
          <w:szCs w:val="24"/>
        </w:rPr>
        <w:t xml:space="preserve">, effettuati </w:t>
      </w:r>
      <w:r w:rsidRPr="0005214F">
        <w:rPr>
          <w:rFonts w:ascii="Times New Roman" w:hAnsi="Times New Roman" w:cs="Times New Roman"/>
          <w:bCs/>
          <w:sz w:val="24"/>
          <w:szCs w:val="24"/>
        </w:rPr>
        <w:t>nelle 72 ore precedenti l</w:t>
      </w:r>
      <w:r w:rsidR="00F53C47" w:rsidRPr="0005214F">
        <w:rPr>
          <w:rFonts w:ascii="Times New Roman" w:hAnsi="Times New Roman" w:cs="Times New Roman"/>
          <w:bCs/>
          <w:sz w:val="24"/>
          <w:szCs w:val="24"/>
        </w:rPr>
        <w:t xml:space="preserve">o spostamento </w:t>
      </w:r>
      <w:r w:rsidRPr="0005214F">
        <w:rPr>
          <w:rFonts w:ascii="Times New Roman" w:hAnsi="Times New Roman" w:cs="Times New Roman"/>
          <w:bCs/>
          <w:sz w:val="24"/>
          <w:szCs w:val="24"/>
        </w:rPr>
        <w:t>dei liqua</w:t>
      </w:r>
      <w:r w:rsidR="00116ACE" w:rsidRPr="0005214F">
        <w:rPr>
          <w:rFonts w:ascii="Times New Roman" w:hAnsi="Times New Roman" w:cs="Times New Roman"/>
          <w:bCs/>
          <w:sz w:val="24"/>
          <w:szCs w:val="24"/>
        </w:rPr>
        <w:t>m</w:t>
      </w:r>
      <w:r w:rsidRPr="0005214F">
        <w:rPr>
          <w:rFonts w:ascii="Times New Roman" w:hAnsi="Times New Roman" w:cs="Times New Roman"/>
          <w:bCs/>
          <w:sz w:val="24"/>
          <w:szCs w:val="24"/>
        </w:rPr>
        <w:t xml:space="preserve">i, </w:t>
      </w:r>
      <w:r w:rsidR="00F53C47" w:rsidRPr="0005214F">
        <w:rPr>
          <w:rFonts w:ascii="Times New Roman" w:hAnsi="Times New Roman" w:cs="Times New Roman"/>
          <w:bCs/>
          <w:sz w:val="24"/>
          <w:szCs w:val="24"/>
        </w:rPr>
        <w:t xml:space="preserve">su campioni </w:t>
      </w:r>
      <w:r w:rsidRPr="0005214F">
        <w:rPr>
          <w:rFonts w:ascii="Times New Roman" w:hAnsi="Times New Roman" w:cs="Times New Roman"/>
          <w:bCs/>
          <w:sz w:val="24"/>
          <w:szCs w:val="24"/>
        </w:rPr>
        <w:t xml:space="preserve">di milze, </w:t>
      </w:r>
      <w:r w:rsidR="00F53C47" w:rsidRPr="0005214F">
        <w:rPr>
          <w:rFonts w:ascii="Times New Roman" w:hAnsi="Times New Roman" w:cs="Times New Roman"/>
          <w:bCs/>
          <w:sz w:val="24"/>
          <w:szCs w:val="24"/>
        </w:rPr>
        <w:t xml:space="preserve">prelevate </w:t>
      </w:r>
      <w:r w:rsidRPr="0005214F">
        <w:rPr>
          <w:rFonts w:ascii="Times New Roman" w:hAnsi="Times New Roman" w:cs="Times New Roman"/>
          <w:bCs/>
          <w:sz w:val="24"/>
          <w:szCs w:val="24"/>
        </w:rPr>
        <w:t>in condizioni di biosicurezza (in cella) per il conferimento a</w:t>
      </w:r>
      <w:r w:rsidR="005B56AF" w:rsidRPr="0005214F">
        <w:rPr>
          <w:rFonts w:ascii="Times New Roman" w:hAnsi="Times New Roman" w:cs="Times New Roman"/>
          <w:bCs/>
          <w:sz w:val="24"/>
          <w:szCs w:val="24"/>
        </w:rPr>
        <w:t>ll’ IZS</w:t>
      </w:r>
      <w:r w:rsidR="00510040">
        <w:rPr>
          <w:rFonts w:ascii="Times New Roman" w:hAnsi="Times New Roman" w:cs="Times New Roman"/>
          <w:bCs/>
          <w:sz w:val="24"/>
          <w:szCs w:val="24"/>
        </w:rPr>
        <w:t xml:space="preserve"> </w:t>
      </w:r>
      <w:r w:rsidRPr="0005214F">
        <w:rPr>
          <w:rFonts w:ascii="Times New Roman" w:hAnsi="Times New Roman" w:cs="Times New Roman"/>
          <w:bCs/>
          <w:sz w:val="24"/>
          <w:szCs w:val="24"/>
        </w:rPr>
        <w:t xml:space="preserve">da tre soggetti morti di recente (non oltre 5 gg). Nel caso non ci fossero animali morti di recente, devono comunque essere </w:t>
      </w:r>
      <w:r w:rsidR="00F53C47" w:rsidRPr="0005214F">
        <w:rPr>
          <w:rFonts w:ascii="Times New Roman" w:hAnsi="Times New Roman" w:cs="Times New Roman"/>
          <w:bCs/>
          <w:sz w:val="24"/>
          <w:szCs w:val="24"/>
        </w:rPr>
        <w:t xml:space="preserve">campionati </w:t>
      </w:r>
      <w:r w:rsidRPr="0005214F">
        <w:rPr>
          <w:rFonts w:ascii="Times New Roman" w:hAnsi="Times New Roman" w:cs="Times New Roman"/>
          <w:bCs/>
          <w:sz w:val="24"/>
          <w:szCs w:val="24"/>
        </w:rPr>
        <w:t>gli animali morti dal minor tempo possibile al fine di eseguire un esame di laboratorio (PCR).</w:t>
      </w:r>
      <w:r w:rsidR="00DE7AC8" w:rsidRPr="0005214F">
        <w:rPr>
          <w:rFonts w:ascii="Times New Roman" w:hAnsi="Times New Roman" w:cs="Times New Roman"/>
          <w:bCs/>
          <w:sz w:val="24"/>
          <w:szCs w:val="24"/>
        </w:rPr>
        <w:t xml:space="preserve"> Il campionamento al presente punto deve essere ripetuto se le operazioni di movimentazione di protraggono oltre le 72 ore.</w:t>
      </w:r>
    </w:p>
    <w:p w14:paraId="5852BAEB" w14:textId="6573A918" w:rsidR="00480024" w:rsidRPr="0005214F" w:rsidRDefault="001A4DE7" w:rsidP="001A4DE7">
      <w:pPr>
        <w:pStyle w:val="Paragrafoelenco"/>
        <w:numPr>
          <w:ilvl w:val="0"/>
          <w:numId w:val="5"/>
        </w:numPr>
        <w:jc w:val="both"/>
        <w:rPr>
          <w:rFonts w:ascii="Times New Roman" w:hAnsi="Times New Roman" w:cs="Times New Roman"/>
          <w:bCs/>
          <w:sz w:val="24"/>
          <w:szCs w:val="24"/>
        </w:rPr>
      </w:pPr>
      <w:r w:rsidRPr="0005214F">
        <w:rPr>
          <w:rFonts w:ascii="Times New Roman" w:hAnsi="Times New Roman" w:cs="Times New Roman"/>
          <w:bCs/>
          <w:sz w:val="24"/>
          <w:szCs w:val="24"/>
        </w:rPr>
        <w:t xml:space="preserve">Lo spandimento </w:t>
      </w:r>
      <w:r w:rsidR="00623330" w:rsidRPr="0005214F">
        <w:rPr>
          <w:rFonts w:ascii="Times New Roman" w:hAnsi="Times New Roman" w:cs="Times New Roman"/>
          <w:bCs/>
          <w:sz w:val="24"/>
          <w:szCs w:val="24"/>
        </w:rPr>
        <w:t xml:space="preserve">agronomico </w:t>
      </w:r>
      <w:r w:rsidRPr="0005214F">
        <w:rPr>
          <w:rFonts w:ascii="Times New Roman" w:hAnsi="Times New Roman" w:cs="Times New Roman"/>
          <w:bCs/>
          <w:sz w:val="24"/>
          <w:szCs w:val="24"/>
        </w:rPr>
        <w:t>può avvenire</w:t>
      </w:r>
      <w:r w:rsidR="00623330" w:rsidRPr="0005214F">
        <w:rPr>
          <w:rFonts w:ascii="Times New Roman" w:hAnsi="Times New Roman" w:cs="Times New Roman"/>
          <w:bCs/>
          <w:sz w:val="24"/>
          <w:szCs w:val="24"/>
        </w:rPr>
        <w:t>:</w:t>
      </w:r>
    </w:p>
    <w:p w14:paraId="6F42DE18" w14:textId="484951A1" w:rsidR="001A4DE7" w:rsidRPr="0005214F" w:rsidRDefault="00480024" w:rsidP="00480024">
      <w:pPr>
        <w:pStyle w:val="Paragrafoelenco"/>
        <w:numPr>
          <w:ilvl w:val="1"/>
          <w:numId w:val="5"/>
        </w:numPr>
        <w:jc w:val="both"/>
        <w:rPr>
          <w:rFonts w:ascii="Times New Roman" w:hAnsi="Times New Roman" w:cs="Times New Roman"/>
          <w:bCs/>
          <w:sz w:val="24"/>
          <w:szCs w:val="24"/>
        </w:rPr>
      </w:pPr>
      <w:r w:rsidRPr="0005214F">
        <w:rPr>
          <w:rFonts w:ascii="Times New Roman" w:hAnsi="Times New Roman" w:cs="Times New Roman"/>
          <w:bCs/>
          <w:sz w:val="24"/>
          <w:szCs w:val="24"/>
        </w:rPr>
        <w:t>E</w:t>
      </w:r>
      <w:r w:rsidR="001A4DE7" w:rsidRPr="0005214F">
        <w:rPr>
          <w:rFonts w:ascii="Times New Roman" w:hAnsi="Times New Roman" w:cs="Times New Roman"/>
          <w:bCs/>
          <w:sz w:val="24"/>
          <w:szCs w:val="24"/>
        </w:rPr>
        <w:t xml:space="preserve">sclusivamente </w:t>
      </w:r>
      <w:r w:rsidR="00623330" w:rsidRPr="0005214F">
        <w:rPr>
          <w:rFonts w:ascii="Times New Roman" w:hAnsi="Times New Roman" w:cs="Times New Roman"/>
          <w:bCs/>
          <w:sz w:val="24"/>
          <w:szCs w:val="24"/>
        </w:rPr>
        <w:t xml:space="preserve">nei terreni il più vicino possibile all’allevamento di </w:t>
      </w:r>
      <w:r w:rsidR="00FD5B1C" w:rsidRPr="0005214F">
        <w:rPr>
          <w:rFonts w:ascii="Times New Roman" w:hAnsi="Times New Roman" w:cs="Times New Roman"/>
          <w:bCs/>
          <w:sz w:val="24"/>
          <w:szCs w:val="24"/>
        </w:rPr>
        <w:t xml:space="preserve">origine, meglio se di proprietà, </w:t>
      </w:r>
      <w:r w:rsidR="00623330" w:rsidRPr="0005214F">
        <w:rPr>
          <w:rFonts w:ascii="Times New Roman" w:hAnsi="Times New Roman" w:cs="Times New Roman"/>
          <w:bCs/>
          <w:sz w:val="24"/>
          <w:szCs w:val="24"/>
        </w:rPr>
        <w:t xml:space="preserve">e comunque </w:t>
      </w:r>
      <w:r w:rsidR="001A4DE7" w:rsidRPr="0005214F">
        <w:rPr>
          <w:rFonts w:ascii="Times New Roman" w:hAnsi="Times New Roman" w:cs="Times New Roman"/>
          <w:bCs/>
          <w:sz w:val="24"/>
          <w:szCs w:val="24"/>
        </w:rPr>
        <w:t xml:space="preserve">nei territori posti in </w:t>
      </w:r>
      <w:r w:rsidR="00C52754" w:rsidRPr="0005214F">
        <w:rPr>
          <w:rFonts w:ascii="Times New Roman" w:hAnsi="Times New Roman" w:cs="Times New Roman"/>
          <w:bCs/>
          <w:sz w:val="24"/>
          <w:szCs w:val="24"/>
        </w:rPr>
        <w:t>ZR di propria competenza</w:t>
      </w:r>
      <w:r w:rsidR="00623330" w:rsidRPr="0005214F">
        <w:rPr>
          <w:rFonts w:ascii="Times New Roman" w:hAnsi="Times New Roman" w:cs="Times New Roman"/>
          <w:bCs/>
          <w:sz w:val="24"/>
          <w:szCs w:val="24"/>
        </w:rPr>
        <w:t>;</w:t>
      </w:r>
    </w:p>
    <w:p w14:paraId="0014BC89" w14:textId="6F434311" w:rsidR="001A4DE7" w:rsidRPr="0005214F" w:rsidRDefault="00DE7AC8" w:rsidP="00480024">
      <w:pPr>
        <w:pStyle w:val="Paragrafoelenco"/>
        <w:numPr>
          <w:ilvl w:val="1"/>
          <w:numId w:val="5"/>
        </w:numPr>
        <w:jc w:val="both"/>
        <w:rPr>
          <w:rFonts w:ascii="Times New Roman" w:hAnsi="Times New Roman" w:cs="Times New Roman"/>
          <w:bCs/>
          <w:sz w:val="24"/>
          <w:szCs w:val="24"/>
        </w:rPr>
      </w:pPr>
      <w:r w:rsidRPr="0005214F">
        <w:rPr>
          <w:rFonts w:ascii="Times New Roman" w:hAnsi="Times New Roman" w:cs="Times New Roman"/>
          <w:bCs/>
          <w:sz w:val="24"/>
          <w:szCs w:val="24"/>
        </w:rPr>
        <w:t>Attraverso spandimenti mediante iniezione o con interramento immediato;</w:t>
      </w:r>
    </w:p>
    <w:p w14:paraId="01CC9BC2" w14:textId="5915F98C" w:rsidR="00D10C72" w:rsidRPr="0005214F" w:rsidRDefault="00623330" w:rsidP="00D10C72">
      <w:pPr>
        <w:pStyle w:val="Paragrafoelenco"/>
        <w:numPr>
          <w:ilvl w:val="1"/>
          <w:numId w:val="5"/>
        </w:numPr>
        <w:jc w:val="both"/>
        <w:rPr>
          <w:rFonts w:ascii="Times New Roman" w:hAnsi="Times New Roman" w:cs="Times New Roman"/>
          <w:bCs/>
          <w:sz w:val="24"/>
          <w:szCs w:val="24"/>
        </w:rPr>
      </w:pPr>
      <w:r w:rsidRPr="0005214F">
        <w:rPr>
          <w:rFonts w:ascii="Times New Roman" w:hAnsi="Times New Roman" w:cs="Times New Roman"/>
          <w:bCs/>
          <w:sz w:val="24"/>
          <w:szCs w:val="24"/>
        </w:rPr>
        <w:t>A</w:t>
      </w:r>
      <w:r w:rsidR="00480024" w:rsidRPr="0005214F">
        <w:rPr>
          <w:rFonts w:ascii="Times New Roman" w:hAnsi="Times New Roman" w:cs="Times New Roman"/>
          <w:bCs/>
          <w:sz w:val="24"/>
          <w:szCs w:val="24"/>
        </w:rPr>
        <w:t xml:space="preserve"> una distanza </w:t>
      </w:r>
      <w:r w:rsidR="0006082C" w:rsidRPr="0005214F">
        <w:rPr>
          <w:rFonts w:ascii="Times New Roman" w:hAnsi="Times New Roman" w:cs="Times New Roman"/>
          <w:bCs/>
          <w:sz w:val="24"/>
          <w:szCs w:val="24"/>
        </w:rPr>
        <w:t>superiore a</w:t>
      </w:r>
      <w:r w:rsidRPr="0005214F">
        <w:rPr>
          <w:rFonts w:ascii="Times New Roman" w:hAnsi="Times New Roman" w:cs="Times New Roman"/>
          <w:bCs/>
          <w:sz w:val="24"/>
          <w:szCs w:val="24"/>
        </w:rPr>
        <w:t xml:space="preserve"> </w:t>
      </w:r>
      <w:r w:rsidR="00DE7AC8" w:rsidRPr="0005214F">
        <w:rPr>
          <w:rFonts w:ascii="Times New Roman" w:hAnsi="Times New Roman" w:cs="Times New Roman"/>
          <w:bCs/>
          <w:sz w:val="24"/>
          <w:szCs w:val="24"/>
        </w:rPr>
        <w:t>5</w:t>
      </w:r>
      <w:r w:rsidRPr="0005214F">
        <w:rPr>
          <w:rFonts w:ascii="Times New Roman" w:hAnsi="Times New Roman" w:cs="Times New Roman"/>
          <w:bCs/>
          <w:sz w:val="24"/>
          <w:szCs w:val="24"/>
        </w:rPr>
        <w:t xml:space="preserve">00 metri da </w:t>
      </w:r>
      <w:r w:rsidR="0006082C" w:rsidRPr="0005214F">
        <w:rPr>
          <w:rFonts w:ascii="Times New Roman" w:hAnsi="Times New Roman" w:cs="Times New Roman"/>
          <w:bCs/>
          <w:sz w:val="24"/>
          <w:szCs w:val="24"/>
        </w:rPr>
        <w:t xml:space="preserve">altri allevamenti </w:t>
      </w:r>
      <w:r w:rsidRPr="0005214F">
        <w:rPr>
          <w:rFonts w:ascii="Times New Roman" w:hAnsi="Times New Roman" w:cs="Times New Roman"/>
          <w:bCs/>
          <w:sz w:val="24"/>
          <w:szCs w:val="24"/>
        </w:rPr>
        <w:t xml:space="preserve">di suini (al di sotto dei </w:t>
      </w:r>
      <w:r w:rsidR="00DE7AC8" w:rsidRPr="0005214F">
        <w:rPr>
          <w:rFonts w:ascii="Times New Roman" w:hAnsi="Times New Roman" w:cs="Times New Roman"/>
          <w:bCs/>
          <w:sz w:val="24"/>
          <w:szCs w:val="24"/>
        </w:rPr>
        <w:t>5</w:t>
      </w:r>
      <w:r w:rsidRPr="0005214F">
        <w:rPr>
          <w:rFonts w:ascii="Times New Roman" w:hAnsi="Times New Roman" w:cs="Times New Roman"/>
          <w:bCs/>
          <w:sz w:val="24"/>
          <w:szCs w:val="24"/>
        </w:rPr>
        <w:t>00 metri è vietato)</w:t>
      </w:r>
      <w:r w:rsidR="0006082C" w:rsidRPr="0005214F">
        <w:rPr>
          <w:rFonts w:ascii="Times New Roman" w:hAnsi="Times New Roman" w:cs="Times New Roman"/>
          <w:bCs/>
          <w:sz w:val="24"/>
          <w:szCs w:val="24"/>
        </w:rPr>
        <w:t>;</w:t>
      </w:r>
    </w:p>
    <w:p w14:paraId="573C58F9" w14:textId="4C85E2CB" w:rsidR="00D10C72" w:rsidRPr="005B56AF" w:rsidRDefault="0006082C" w:rsidP="005B56AF">
      <w:pPr>
        <w:jc w:val="both"/>
        <w:rPr>
          <w:rFonts w:ascii="Times New Roman" w:hAnsi="Times New Roman" w:cs="Times New Roman"/>
          <w:sz w:val="24"/>
          <w:szCs w:val="24"/>
        </w:rPr>
      </w:pPr>
      <w:r w:rsidRPr="0005214F">
        <w:rPr>
          <w:rFonts w:ascii="Times New Roman" w:hAnsi="Times New Roman" w:cs="Times New Roman"/>
          <w:bCs/>
          <w:sz w:val="24"/>
          <w:szCs w:val="24"/>
        </w:rPr>
        <w:t>Dichiarando il percorso dall’allevamento di partenza fino al destino</w:t>
      </w:r>
      <w:r w:rsidR="00510040">
        <w:rPr>
          <w:rFonts w:ascii="Times New Roman" w:hAnsi="Times New Roman" w:cs="Times New Roman"/>
          <w:bCs/>
          <w:sz w:val="24"/>
          <w:szCs w:val="24"/>
        </w:rPr>
        <w:t>,</w:t>
      </w:r>
      <w:r w:rsidRPr="0005214F">
        <w:rPr>
          <w:rFonts w:ascii="Times New Roman" w:hAnsi="Times New Roman" w:cs="Times New Roman"/>
          <w:bCs/>
          <w:sz w:val="24"/>
          <w:szCs w:val="24"/>
        </w:rPr>
        <w:t xml:space="preserve"> </w:t>
      </w:r>
      <w:r w:rsidR="00510040">
        <w:rPr>
          <w:rFonts w:ascii="Times New Roman" w:hAnsi="Times New Roman" w:cs="Times New Roman"/>
          <w:bCs/>
          <w:kern w:val="0"/>
          <w:sz w:val="24"/>
          <w:szCs w:val="24"/>
          <w14:ligatures w14:val="none"/>
        </w:rPr>
        <w:t>i</w:t>
      </w:r>
      <w:r w:rsidR="005B56AF" w:rsidRPr="00AB0B17">
        <w:rPr>
          <w:rFonts w:ascii="Times New Roman" w:hAnsi="Times New Roman" w:cs="Times New Roman"/>
          <w:sz w:val="24"/>
          <w:szCs w:val="24"/>
        </w:rPr>
        <w:t xml:space="preserve"> servizio veterinario territorialmente competente</w:t>
      </w:r>
      <w:r w:rsidR="005B56AF">
        <w:rPr>
          <w:kern w:val="0"/>
          <w:sz w:val="23"/>
          <w:szCs w:val="23"/>
          <w14:ligatures w14:val="none"/>
        </w:rPr>
        <w:t xml:space="preserve"> </w:t>
      </w:r>
      <w:r w:rsidR="00D10C72" w:rsidRPr="005B56AF">
        <w:rPr>
          <w:rFonts w:ascii="Times New Roman" w:hAnsi="Times New Roman" w:cs="Times New Roman"/>
          <w:sz w:val="24"/>
          <w:szCs w:val="24"/>
        </w:rPr>
        <w:t>autorizza l</w:t>
      </w:r>
      <w:r w:rsidR="00FD5B1C" w:rsidRPr="005B56AF">
        <w:rPr>
          <w:rFonts w:ascii="Times New Roman" w:hAnsi="Times New Roman" w:cs="Times New Roman"/>
          <w:sz w:val="24"/>
          <w:szCs w:val="24"/>
        </w:rPr>
        <w:t xml:space="preserve">o spostamento </w:t>
      </w:r>
      <w:r w:rsidR="00D10C72" w:rsidRPr="005B56AF">
        <w:rPr>
          <w:rFonts w:ascii="Times New Roman" w:hAnsi="Times New Roman" w:cs="Times New Roman"/>
          <w:sz w:val="24"/>
          <w:szCs w:val="24"/>
        </w:rPr>
        <w:t xml:space="preserve">di letame, comprese le lettiere e il materiale </w:t>
      </w:r>
      <w:r w:rsidR="00D10C72" w:rsidRPr="005B56AF">
        <w:rPr>
          <w:rFonts w:ascii="Times New Roman" w:hAnsi="Times New Roman" w:cs="Times New Roman"/>
          <w:sz w:val="24"/>
          <w:szCs w:val="24"/>
        </w:rPr>
        <w:lastRenderedPageBreak/>
        <w:t xml:space="preserve">da lettiera e di liquami </w:t>
      </w:r>
      <w:r w:rsidR="00FD5B1C" w:rsidRPr="005B56AF">
        <w:rPr>
          <w:rFonts w:ascii="Times New Roman" w:hAnsi="Times New Roman" w:cs="Times New Roman"/>
          <w:sz w:val="24"/>
          <w:szCs w:val="24"/>
        </w:rPr>
        <w:t xml:space="preserve">nella </w:t>
      </w:r>
      <w:r w:rsidR="00D10C72" w:rsidRPr="005B56AF">
        <w:rPr>
          <w:rFonts w:ascii="Times New Roman" w:hAnsi="Times New Roman" w:cs="Times New Roman"/>
          <w:sz w:val="24"/>
          <w:szCs w:val="24"/>
        </w:rPr>
        <w:t>la zona di sorveglianza nel rispetto di quanto sopra e delle seguenti condizioni:</w:t>
      </w:r>
    </w:p>
    <w:p w14:paraId="1D3EA0BE" w14:textId="2FEFB063" w:rsidR="00D10C72" w:rsidRDefault="00D10C72" w:rsidP="00D10C72">
      <w:pPr>
        <w:pStyle w:val="Paragrafoelenco"/>
        <w:numPr>
          <w:ilvl w:val="0"/>
          <w:numId w:val="6"/>
        </w:numPr>
        <w:jc w:val="both"/>
        <w:rPr>
          <w:rFonts w:ascii="Times New Roman" w:hAnsi="Times New Roman" w:cs="Times New Roman"/>
          <w:sz w:val="24"/>
          <w:szCs w:val="24"/>
        </w:rPr>
      </w:pPr>
      <w:r w:rsidRPr="00D10C72">
        <w:rPr>
          <w:rFonts w:ascii="Times New Roman" w:hAnsi="Times New Roman" w:cs="Times New Roman"/>
          <w:sz w:val="24"/>
          <w:szCs w:val="24"/>
        </w:rPr>
        <w:t xml:space="preserve">Con mezzi costruiti e mantenuti in modo da evitare perdite </w:t>
      </w:r>
      <w:r w:rsidR="00FD5B1C">
        <w:rPr>
          <w:rFonts w:ascii="Times New Roman" w:hAnsi="Times New Roman" w:cs="Times New Roman"/>
          <w:sz w:val="24"/>
          <w:szCs w:val="24"/>
        </w:rPr>
        <w:t xml:space="preserve">di materiale. Tali mezzi devono essere </w:t>
      </w:r>
      <w:r w:rsidRPr="00D10C72">
        <w:rPr>
          <w:rFonts w:ascii="Times New Roman" w:hAnsi="Times New Roman" w:cs="Times New Roman"/>
          <w:sz w:val="24"/>
          <w:szCs w:val="24"/>
        </w:rPr>
        <w:t xml:space="preserve">puliti e disinfettati con disinfettanti efficaci contro il virus della PSA immediatamente dopo ogni trasporto e, se </w:t>
      </w:r>
      <w:r w:rsidR="00DE7AC8">
        <w:rPr>
          <w:rFonts w:ascii="Times New Roman" w:hAnsi="Times New Roman" w:cs="Times New Roman"/>
          <w:sz w:val="24"/>
          <w:szCs w:val="24"/>
        </w:rPr>
        <w:t>utilizzati per il trasporto di liquami d</w:t>
      </w:r>
      <w:r w:rsidR="005D4353">
        <w:rPr>
          <w:rFonts w:ascii="Times New Roman" w:hAnsi="Times New Roman" w:cs="Times New Roman"/>
          <w:sz w:val="24"/>
          <w:szCs w:val="24"/>
        </w:rPr>
        <w:t>i</w:t>
      </w:r>
      <w:r w:rsidR="00DE7AC8">
        <w:rPr>
          <w:rFonts w:ascii="Times New Roman" w:hAnsi="Times New Roman" w:cs="Times New Roman"/>
          <w:sz w:val="24"/>
          <w:szCs w:val="24"/>
        </w:rPr>
        <w:t xml:space="preserve"> </w:t>
      </w:r>
      <w:r w:rsidR="005D4353">
        <w:rPr>
          <w:rFonts w:ascii="Times New Roman" w:hAnsi="Times New Roman" w:cs="Times New Roman"/>
          <w:sz w:val="24"/>
          <w:szCs w:val="24"/>
        </w:rPr>
        <w:t>allevamenti diversi</w:t>
      </w:r>
      <w:r w:rsidR="00DE7AC8">
        <w:rPr>
          <w:rFonts w:ascii="Times New Roman" w:hAnsi="Times New Roman" w:cs="Times New Roman"/>
          <w:sz w:val="24"/>
          <w:szCs w:val="24"/>
        </w:rPr>
        <w:t>, dev</w:t>
      </w:r>
      <w:r w:rsidR="005D4353">
        <w:rPr>
          <w:rFonts w:ascii="Times New Roman" w:hAnsi="Times New Roman" w:cs="Times New Roman"/>
          <w:sz w:val="24"/>
          <w:szCs w:val="24"/>
        </w:rPr>
        <w:t>ono</w:t>
      </w:r>
      <w:r w:rsidR="00DE7AC8">
        <w:rPr>
          <w:rFonts w:ascii="Times New Roman" w:hAnsi="Times New Roman" w:cs="Times New Roman"/>
          <w:sz w:val="24"/>
          <w:szCs w:val="24"/>
        </w:rPr>
        <w:t xml:space="preserve"> essere lavat</w:t>
      </w:r>
      <w:r w:rsidR="005D4353">
        <w:rPr>
          <w:rFonts w:ascii="Times New Roman" w:hAnsi="Times New Roman" w:cs="Times New Roman"/>
          <w:sz w:val="24"/>
          <w:szCs w:val="24"/>
        </w:rPr>
        <w:t>i</w:t>
      </w:r>
      <w:r w:rsidR="00DE7AC8">
        <w:rPr>
          <w:rFonts w:ascii="Times New Roman" w:hAnsi="Times New Roman" w:cs="Times New Roman"/>
          <w:sz w:val="24"/>
          <w:szCs w:val="24"/>
        </w:rPr>
        <w:t xml:space="preserve"> e </w:t>
      </w:r>
      <w:r w:rsidRPr="00D10C72">
        <w:rPr>
          <w:rFonts w:ascii="Times New Roman" w:hAnsi="Times New Roman" w:cs="Times New Roman"/>
          <w:sz w:val="24"/>
          <w:szCs w:val="24"/>
        </w:rPr>
        <w:t>disinfettat</w:t>
      </w:r>
      <w:r w:rsidR="005D4353">
        <w:rPr>
          <w:rFonts w:ascii="Times New Roman" w:hAnsi="Times New Roman" w:cs="Times New Roman"/>
          <w:sz w:val="24"/>
          <w:szCs w:val="24"/>
        </w:rPr>
        <w:t>i</w:t>
      </w:r>
      <w:r w:rsidRPr="00D10C72">
        <w:rPr>
          <w:rFonts w:ascii="Times New Roman" w:hAnsi="Times New Roman" w:cs="Times New Roman"/>
          <w:sz w:val="24"/>
          <w:szCs w:val="24"/>
        </w:rPr>
        <w:t xml:space="preserve"> </w:t>
      </w:r>
      <w:r w:rsidR="005D4353">
        <w:rPr>
          <w:rFonts w:ascii="Times New Roman" w:hAnsi="Times New Roman" w:cs="Times New Roman"/>
          <w:sz w:val="24"/>
          <w:szCs w:val="24"/>
        </w:rPr>
        <w:t xml:space="preserve">anche internamente </w:t>
      </w:r>
      <w:r w:rsidRPr="00D10C72">
        <w:rPr>
          <w:rFonts w:ascii="Times New Roman" w:hAnsi="Times New Roman" w:cs="Times New Roman"/>
          <w:sz w:val="24"/>
          <w:szCs w:val="24"/>
        </w:rPr>
        <w:t xml:space="preserve">e, in ogni caso, asciugati o lasciati asciugare prima di qualsiasi nuovo carico; </w:t>
      </w:r>
    </w:p>
    <w:p w14:paraId="30B2DF73" w14:textId="1293250E" w:rsidR="00D10C72" w:rsidRDefault="00D10C72" w:rsidP="00D10C72">
      <w:pPr>
        <w:pStyle w:val="Paragrafoelenco"/>
        <w:numPr>
          <w:ilvl w:val="0"/>
          <w:numId w:val="6"/>
        </w:numPr>
        <w:jc w:val="both"/>
        <w:rPr>
          <w:rFonts w:ascii="Times New Roman" w:hAnsi="Times New Roman" w:cs="Times New Roman"/>
          <w:sz w:val="24"/>
          <w:szCs w:val="24"/>
        </w:rPr>
      </w:pPr>
      <w:r w:rsidRPr="00D10C72">
        <w:rPr>
          <w:rFonts w:ascii="Times New Roman" w:hAnsi="Times New Roman" w:cs="Times New Roman"/>
          <w:sz w:val="24"/>
          <w:szCs w:val="24"/>
        </w:rPr>
        <w:t>Senza soste o operazioni di scarico</w:t>
      </w:r>
      <w:r w:rsidR="00A253AB">
        <w:rPr>
          <w:rFonts w:ascii="Times New Roman" w:hAnsi="Times New Roman" w:cs="Times New Roman"/>
          <w:sz w:val="24"/>
          <w:szCs w:val="24"/>
        </w:rPr>
        <w:t>/carico</w:t>
      </w:r>
      <w:r w:rsidRPr="00D10C72">
        <w:rPr>
          <w:rFonts w:ascii="Times New Roman" w:hAnsi="Times New Roman" w:cs="Times New Roman"/>
          <w:sz w:val="24"/>
          <w:szCs w:val="24"/>
        </w:rPr>
        <w:t xml:space="preserve"> nella zona soggetta a restrizioni</w:t>
      </w:r>
      <w:r w:rsidR="00A253AB">
        <w:rPr>
          <w:rFonts w:ascii="Times New Roman" w:hAnsi="Times New Roman" w:cs="Times New Roman"/>
          <w:sz w:val="24"/>
          <w:szCs w:val="24"/>
        </w:rPr>
        <w:t xml:space="preserve"> (monocarichi)</w:t>
      </w:r>
      <w:r w:rsidRPr="00D10C72">
        <w:rPr>
          <w:rFonts w:ascii="Times New Roman" w:hAnsi="Times New Roman" w:cs="Times New Roman"/>
          <w:sz w:val="24"/>
          <w:szCs w:val="24"/>
        </w:rPr>
        <w:t xml:space="preserve">; </w:t>
      </w:r>
    </w:p>
    <w:p w14:paraId="1919F957" w14:textId="475A6056" w:rsidR="00D10C72" w:rsidRPr="00D10C72" w:rsidRDefault="00D10C72" w:rsidP="00D10C72">
      <w:pPr>
        <w:pStyle w:val="Paragrafoelenco"/>
        <w:numPr>
          <w:ilvl w:val="0"/>
          <w:numId w:val="6"/>
        </w:numPr>
        <w:jc w:val="both"/>
        <w:rPr>
          <w:rFonts w:ascii="Times New Roman" w:hAnsi="Times New Roman" w:cs="Times New Roman"/>
          <w:sz w:val="24"/>
          <w:szCs w:val="24"/>
        </w:rPr>
      </w:pPr>
      <w:r w:rsidRPr="00D10C72">
        <w:rPr>
          <w:rFonts w:ascii="Times New Roman" w:hAnsi="Times New Roman" w:cs="Times New Roman"/>
          <w:sz w:val="24"/>
          <w:szCs w:val="24"/>
        </w:rPr>
        <w:t>Privilegiando le principali vie di comunicazione stradale ed evitando</w:t>
      </w:r>
      <w:r w:rsidR="00116ACE">
        <w:rPr>
          <w:rFonts w:ascii="Times New Roman" w:hAnsi="Times New Roman" w:cs="Times New Roman"/>
          <w:sz w:val="24"/>
          <w:szCs w:val="24"/>
        </w:rPr>
        <w:t>, lungo il tragitto,</w:t>
      </w:r>
      <w:r w:rsidRPr="00D10C72">
        <w:rPr>
          <w:rFonts w:ascii="Times New Roman" w:hAnsi="Times New Roman" w:cs="Times New Roman"/>
          <w:sz w:val="24"/>
          <w:szCs w:val="24"/>
        </w:rPr>
        <w:t xml:space="preserve"> le vicinanze di stabilimenti che detengono suini</w:t>
      </w:r>
      <w:r w:rsidR="00002CF9">
        <w:rPr>
          <w:rFonts w:ascii="Times New Roman" w:hAnsi="Times New Roman" w:cs="Times New Roman"/>
          <w:sz w:val="24"/>
          <w:szCs w:val="24"/>
        </w:rPr>
        <w:t>.</w:t>
      </w:r>
    </w:p>
    <w:p w14:paraId="16E96ED2" w14:textId="712E8DDE" w:rsidR="00EE04B0" w:rsidRPr="00FD2084" w:rsidRDefault="00623330" w:rsidP="00FD2084">
      <w:pPr>
        <w:jc w:val="both"/>
        <w:rPr>
          <w:rFonts w:ascii="Times New Roman" w:hAnsi="Times New Roman" w:cs="Times New Roman"/>
          <w:sz w:val="24"/>
          <w:szCs w:val="24"/>
        </w:rPr>
      </w:pPr>
      <w:r>
        <w:rPr>
          <w:rFonts w:ascii="Times New Roman" w:hAnsi="Times New Roman" w:cs="Times New Roman"/>
          <w:sz w:val="24"/>
          <w:szCs w:val="24"/>
        </w:rPr>
        <w:t>Si precisa che non è vietato, e quindi non necessita di richiesta di deroga, lo spostamento</w:t>
      </w:r>
      <w:r w:rsidR="00FD2084">
        <w:rPr>
          <w:rFonts w:ascii="Times New Roman" w:hAnsi="Times New Roman" w:cs="Times New Roman"/>
          <w:sz w:val="24"/>
          <w:szCs w:val="24"/>
        </w:rPr>
        <w:t xml:space="preserve"> </w:t>
      </w:r>
      <w:r w:rsidR="00EE04B0" w:rsidRPr="00FD2084">
        <w:rPr>
          <w:rFonts w:ascii="Times New Roman" w:hAnsi="Times New Roman" w:cs="Times New Roman"/>
          <w:color w:val="000000" w:themeColor="text1"/>
          <w:sz w:val="24"/>
          <w:szCs w:val="24"/>
        </w:rPr>
        <w:t>del prodotto dell’impianto di biogas (digestato) che può essere utilizzato come da buone prassi agricole</w:t>
      </w:r>
      <w:r w:rsidR="00002CF9">
        <w:rPr>
          <w:rFonts w:ascii="Times New Roman" w:hAnsi="Times New Roman" w:cs="Times New Roman"/>
          <w:color w:val="000000" w:themeColor="text1"/>
          <w:sz w:val="24"/>
          <w:szCs w:val="24"/>
        </w:rPr>
        <w:t>.</w:t>
      </w:r>
    </w:p>
    <w:p w14:paraId="60F0D263" w14:textId="77777777" w:rsidR="00022B07" w:rsidRDefault="00022B07" w:rsidP="00022B07">
      <w:pPr>
        <w:pStyle w:val="Paragrafoelenco"/>
        <w:jc w:val="both"/>
        <w:rPr>
          <w:rFonts w:ascii="Times New Roman" w:hAnsi="Times New Roman" w:cs="Times New Roman"/>
          <w:sz w:val="24"/>
          <w:szCs w:val="24"/>
        </w:rPr>
      </w:pPr>
    </w:p>
    <w:p w14:paraId="4C582ECC" w14:textId="77777777" w:rsidR="00235117" w:rsidRDefault="00235117" w:rsidP="00022B07">
      <w:pPr>
        <w:pStyle w:val="Paragrafoelenco"/>
        <w:jc w:val="both"/>
        <w:rPr>
          <w:rFonts w:ascii="Times New Roman" w:hAnsi="Times New Roman" w:cs="Times New Roman"/>
          <w:sz w:val="24"/>
          <w:szCs w:val="24"/>
        </w:rPr>
      </w:pPr>
    </w:p>
    <w:p w14:paraId="48A97D59" w14:textId="77777777" w:rsidR="00235117" w:rsidRDefault="00235117" w:rsidP="00022B07">
      <w:pPr>
        <w:pStyle w:val="Paragrafoelenco"/>
        <w:jc w:val="both"/>
        <w:rPr>
          <w:rFonts w:ascii="Times New Roman" w:hAnsi="Times New Roman" w:cs="Times New Roman"/>
          <w:sz w:val="24"/>
          <w:szCs w:val="24"/>
        </w:rPr>
      </w:pPr>
    </w:p>
    <w:p w14:paraId="46021674" w14:textId="77777777" w:rsidR="00235117" w:rsidRDefault="00235117" w:rsidP="00022B07">
      <w:pPr>
        <w:pStyle w:val="Paragrafoelenco"/>
        <w:jc w:val="both"/>
        <w:rPr>
          <w:rFonts w:ascii="Times New Roman" w:hAnsi="Times New Roman" w:cs="Times New Roman"/>
          <w:sz w:val="24"/>
          <w:szCs w:val="24"/>
        </w:rPr>
      </w:pPr>
    </w:p>
    <w:p w14:paraId="5C66F426" w14:textId="77777777" w:rsidR="00235117" w:rsidRDefault="00235117" w:rsidP="00022B07">
      <w:pPr>
        <w:pStyle w:val="Paragrafoelenco"/>
        <w:jc w:val="both"/>
        <w:rPr>
          <w:rFonts w:ascii="Times New Roman" w:hAnsi="Times New Roman" w:cs="Times New Roman"/>
          <w:sz w:val="24"/>
          <w:szCs w:val="24"/>
        </w:rPr>
      </w:pPr>
    </w:p>
    <w:p w14:paraId="4F7FFBF4" w14:textId="77777777" w:rsidR="00235117" w:rsidRDefault="00235117" w:rsidP="00022B07">
      <w:pPr>
        <w:pStyle w:val="Paragrafoelenco"/>
        <w:jc w:val="both"/>
        <w:rPr>
          <w:rFonts w:ascii="Times New Roman" w:hAnsi="Times New Roman" w:cs="Times New Roman"/>
          <w:sz w:val="24"/>
          <w:szCs w:val="24"/>
        </w:rPr>
      </w:pPr>
    </w:p>
    <w:p w14:paraId="1B87F9BA" w14:textId="77777777" w:rsidR="00235117" w:rsidRPr="00022B07" w:rsidRDefault="00235117" w:rsidP="00022B07">
      <w:pPr>
        <w:pStyle w:val="Paragrafoelenco"/>
        <w:jc w:val="both"/>
        <w:rPr>
          <w:rFonts w:ascii="Times New Roman" w:hAnsi="Times New Roman" w:cs="Times New Roman"/>
          <w:sz w:val="24"/>
          <w:szCs w:val="24"/>
        </w:rPr>
      </w:pPr>
    </w:p>
    <w:sectPr w:rsidR="00235117" w:rsidRPr="00022B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47C90" w14:textId="77777777" w:rsidR="009E6849" w:rsidRDefault="009E6849" w:rsidP="0012584A">
      <w:pPr>
        <w:spacing w:after="0" w:line="240" w:lineRule="auto"/>
      </w:pPr>
      <w:r>
        <w:separator/>
      </w:r>
    </w:p>
  </w:endnote>
  <w:endnote w:type="continuationSeparator" w:id="0">
    <w:p w14:paraId="05C0CF4D" w14:textId="77777777" w:rsidR="009E6849" w:rsidRDefault="009E6849" w:rsidP="0012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24A0" w14:textId="77777777" w:rsidR="00002CF9" w:rsidRDefault="00002C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81559"/>
      <w:docPartObj>
        <w:docPartGallery w:val="Page Numbers (Bottom of Page)"/>
        <w:docPartUnique/>
      </w:docPartObj>
    </w:sdtPr>
    <w:sdtEndPr/>
    <w:sdtContent>
      <w:p w14:paraId="5274626A" w14:textId="0C793B2F" w:rsidR="00002CF9" w:rsidRDefault="00002CF9">
        <w:pPr>
          <w:pStyle w:val="Pidipagina"/>
          <w:jc w:val="center"/>
        </w:pPr>
        <w:r>
          <w:fldChar w:fldCharType="begin"/>
        </w:r>
        <w:r>
          <w:instrText>PAGE   \* MERGEFORMAT</w:instrText>
        </w:r>
        <w:r>
          <w:fldChar w:fldCharType="separate"/>
        </w:r>
        <w:r w:rsidR="002044E8">
          <w:rPr>
            <w:noProof/>
          </w:rPr>
          <w:t>2</w:t>
        </w:r>
        <w:r>
          <w:fldChar w:fldCharType="end"/>
        </w:r>
      </w:p>
    </w:sdtContent>
  </w:sdt>
  <w:p w14:paraId="76D48110" w14:textId="77777777" w:rsidR="00002CF9" w:rsidRDefault="00002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BD558" w14:textId="77777777" w:rsidR="00002CF9" w:rsidRDefault="00002C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6723" w14:textId="77777777" w:rsidR="009E6849" w:rsidRDefault="009E6849" w:rsidP="0012584A">
      <w:pPr>
        <w:spacing w:after="0" w:line="240" w:lineRule="auto"/>
      </w:pPr>
      <w:r>
        <w:separator/>
      </w:r>
    </w:p>
  </w:footnote>
  <w:footnote w:type="continuationSeparator" w:id="0">
    <w:p w14:paraId="7403D9A4" w14:textId="77777777" w:rsidR="009E6849" w:rsidRDefault="009E6849" w:rsidP="0012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064EA" w14:textId="77777777" w:rsidR="00002CF9" w:rsidRDefault="00002CF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1568" w14:textId="77777777" w:rsidR="00002CF9" w:rsidRDefault="00002CF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161E" w14:textId="77777777" w:rsidR="00002CF9" w:rsidRDefault="00002C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2525"/>
    <w:multiLevelType w:val="hybridMultilevel"/>
    <w:tmpl w:val="8F981D44"/>
    <w:lvl w:ilvl="0" w:tplc="36A84F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330836"/>
    <w:multiLevelType w:val="hybridMultilevel"/>
    <w:tmpl w:val="44A4B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9B3E00"/>
    <w:multiLevelType w:val="hybridMultilevel"/>
    <w:tmpl w:val="816455A8"/>
    <w:lvl w:ilvl="0" w:tplc="0410000F">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A2D3A80"/>
    <w:multiLevelType w:val="hybridMultilevel"/>
    <w:tmpl w:val="A4D8955C"/>
    <w:lvl w:ilvl="0" w:tplc="46EE93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2820F0"/>
    <w:multiLevelType w:val="hybridMultilevel"/>
    <w:tmpl w:val="C4906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C022EC"/>
    <w:multiLevelType w:val="hybridMultilevel"/>
    <w:tmpl w:val="CD025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F582FDB"/>
    <w:multiLevelType w:val="hybridMultilevel"/>
    <w:tmpl w:val="502E63B2"/>
    <w:lvl w:ilvl="0" w:tplc="36A84F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48"/>
    <w:rsid w:val="00002CF9"/>
    <w:rsid w:val="00022B07"/>
    <w:rsid w:val="0005214F"/>
    <w:rsid w:val="0006082C"/>
    <w:rsid w:val="0011275B"/>
    <w:rsid w:val="00116ACE"/>
    <w:rsid w:val="0012584A"/>
    <w:rsid w:val="001A4DE7"/>
    <w:rsid w:val="002044E8"/>
    <w:rsid w:val="00235117"/>
    <w:rsid w:val="002E79C9"/>
    <w:rsid w:val="003A66FD"/>
    <w:rsid w:val="003C2A52"/>
    <w:rsid w:val="00480024"/>
    <w:rsid w:val="00510040"/>
    <w:rsid w:val="00536CE7"/>
    <w:rsid w:val="00593E68"/>
    <w:rsid w:val="005B5352"/>
    <w:rsid w:val="005B56AF"/>
    <w:rsid w:val="005D4353"/>
    <w:rsid w:val="00623330"/>
    <w:rsid w:val="006438BB"/>
    <w:rsid w:val="00690CE6"/>
    <w:rsid w:val="0070753E"/>
    <w:rsid w:val="007F0CF0"/>
    <w:rsid w:val="00815B43"/>
    <w:rsid w:val="00850354"/>
    <w:rsid w:val="008775A4"/>
    <w:rsid w:val="009051F9"/>
    <w:rsid w:val="00947832"/>
    <w:rsid w:val="00976356"/>
    <w:rsid w:val="009C7E19"/>
    <w:rsid w:val="009E6849"/>
    <w:rsid w:val="00A253AB"/>
    <w:rsid w:val="00AB0B17"/>
    <w:rsid w:val="00B14848"/>
    <w:rsid w:val="00B16658"/>
    <w:rsid w:val="00B80880"/>
    <w:rsid w:val="00BD1A50"/>
    <w:rsid w:val="00C52754"/>
    <w:rsid w:val="00CB7CC3"/>
    <w:rsid w:val="00D10C72"/>
    <w:rsid w:val="00D41358"/>
    <w:rsid w:val="00D66EC5"/>
    <w:rsid w:val="00DE7AC8"/>
    <w:rsid w:val="00EC0CF0"/>
    <w:rsid w:val="00EE04B0"/>
    <w:rsid w:val="00EF19C1"/>
    <w:rsid w:val="00F53C47"/>
    <w:rsid w:val="00FA404C"/>
    <w:rsid w:val="00FA4362"/>
    <w:rsid w:val="00FD2084"/>
    <w:rsid w:val="00FD5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B43"/>
    <w:pPr>
      <w:ind w:left="720"/>
      <w:contextualSpacing/>
    </w:pPr>
    <w:rPr>
      <w:kern w:val="0"/>
      <w14:ligatures w14:val="none"/>
    </w:rPr>
  </w:style>
  <w:style w:type="paragraph" w:styleId="Testofumetto">
    <w:name w:val="Balloon Text"/>
    <w:basedOn w:val="Normale"/>
    <w:link w:val="TestofumettoCarattere"/>
    <w:uiPriority w:val="99"/>
    <w:semiHidden/>
    <w:unhideWhenUsed/>
    <w:rsid w:val="008503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0354"/>
    <w:rPr>
      <w:rFonts w:ascii="Segoe UI" w:hAnsi="Segoe UI" w:cs="Segoe UI"/>
      <w:sz w:val="18"/>
      <w:szCs w:val="18"/>
    </w:rPr>
  </w:style>
  <w:style w:type="character" w:styleId="Rimandocommento">
    <w:name w:val="annotation reference"/>
    <w:basedOn w:val="Carpredefinitoparagrafo"/>
    <w:uiPriority w:val="99"/>
    <w:semiHidden/>
    <w:unhideWhenUsed/>
    <w:rsid w:val="00116ACE"/>
    <w:rPr>
      <w:sz w:val="16"/>
      <w:szCs w:val="16"/>
    </w:rPr>
  </w:style>
  <w:style w:type="paragraph" w:styleId="Testocommento">
    <w:name w:val="annotation text"/>
    <w:basedOn w:val="Normale"/>
    <w:link w:val="TestocommentoCarattere"/>
    <w:uiPriority w:val="99"/>
    <w:unhideWhenUsed/>
    <w:rsid w:val="00116A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116ACE"/>
    <w:rPr>
      <w:sz w:val="20"/>
      <w:szCs w:val="20"/>
    </w:rPr>
  </w:style>
  <w:style w:type="paragraph" w:styleId="Soggettocommento">
    <w:name w:val="annotation subject"/>
    <w:basedOn w:val="Testocommento"/>
    <w:next w:val="Testocommento"/>
    <w:link w:val="SoggettocommentoCarattere"/>
    <w:uiPriority w:val="99"/>
    <w:semiHidden/>
    <w:unhideWhenUsed/>
    <w:rsid w:val="00116ACE"/>
    <w:rPr>
      <w:b/>
      <w:bCs/>
    </w:rPr>
  </w:style>
  <w:style w:type="character" w:customStyle="1" w:styleId="SoggettocommentoCarattere">
    <w:name w:val="Soggetto commento Carattere"/>
    <w:basedOn w:val="TestocommentoCarattere"/>
    <w:link w:val="Soggettocommento"/>
    <w:uiPriority w:val="99"/>
    <w:semiHidden/>
    <w:rsid w:val="00116ACE"/>
    <w:rPr>
      <w:b/>
      <w:bCs/>
      <w:sz w:val="20"/>
      <w:szCs w:val="20"/>
    </w:rPr>
  </w:style>
  <w:style w:type="paragraph" w:styleId="Revisione">
    <w:name w:val="Revision"/>
    <w:hidden/>
    <w:uiPriority w:val="99"/>
    <w:semiHidden/>
    <w:rsid w:val="00DE7AC8"/>
    <w:pPr>
      <w:spacing w:after="0" w:line="240" w:lineRule="auto"/>
    </w:pPr>
  </w:style>
  <w:style w:type="table" w:styleId="Grigliatabella">
    <w:name w:val="Table Grid"/>
    <w:basedOn w:val="Tabellanormale"/>
    <w:uiPriority w:val="39"/>
    <w:rsid w:val="00D4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ellanormale"/>
    <w:uiPriority w:val="42"/>
    <w:rsid w:val="00D4135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stazione">
    <w:name w:val="header"/>
    <w:basedOn w:val="Normale"/>
    <w:link w:val="IntestazioneCarattere"/>
    <w:uiPriority w:val="99"/>
    <w:unhideWhenUsed/>
    <w:rsid w:val="001258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584A"/>
  </w:style>
  <w:style w:type="paragraph" w:styleId="Pidipagina">
    <w:name w:val="footer"/>
    <w:basedOn w:val="Normale"/>
    <w:link w:val="PidipaginaCarattere"/>
    <w:uiPriority w:val="99"/>
    <w:unhideWhenUsed/>
    <w:rsid w:val="001258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5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B43"/>
    <w:pPr>
      <w:ind w:left="720"/>
      <w:contextualSpacing/>
    </w:pPr>
    <w:rPr>
      <w:kern w:val="0"/>
      <w14:ligatures w14:val="none"/>
    </w:rPr>
  </w:style>
  <w:style w:type="paragraph" w:styleId="Testofumetto">
    <w:name w:val="Balloon Text"/>
    <w:basedOn w:val="Normale"/>
    <w:link w:val="TestofumettoCarattere"/>
    <w:uiPriority w:val="99"/>
    <w:semiHidden/>
    <w:unhideWhenUsed/>
    <w:rsid w:val="008503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0354"/>
    <w:rPr>
      <w:rFonts w:ascii="Segoe UI" w:hAnsi="Segoe UI" w:cs="Segoe UI"/>
      <w:sz w:val="18"/>
      <w:szCs w:val="18"/>
    </w:rPr>
  </w:style>
  <w:style w:type="character" w:styleId="Rimandocommento">
    <w:name w:val="annotation reference"/>
    <w:basedOn w:val="Carpredefinitoparagrafo"/>
    <w:uiPriority w:val="99"/>
    <w:semiHidden/>
    <w:unhideWhenUsed/>
    <w:rsid w:val="00116ACE"/>
    <w:rPr>
      <w:sz w:val="16"/>
      <w:szCs w:val="16"/>
    </w:rPr>
  </w:style>
  <w:style w:type="paragraph" w:styleId="Testocommento">
    <w:name w:val="annotation text"/>
    <w:basedOn w:val="Normale"/>
    <w:link w:val="TestocommentoCarattere"/>
    <w:uiPriority w:val="99"/>
    <w:unhideWhenUsed/>
    <w:rsid w:val="00116A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116ACE"/>
    <w:rPr>
      <w:sz w:val="20"/>
      <w:szCs w:val="20"/>
    </w:rPr>
  </w:style>
  <w:style w:type="paragraph" w:styleId="Soggettocommento">
    <w:name w:val="annotation subject"/>
    <w:basedOn w:val="Testocommento"/>
    <w:next w:val="Testocommento"/>
    <w:link w:val="SoggettocommentoCarattere"/>
    <w:uiPriority w:val="99"/>
    <w:semiHidden/>
    <w:unhideWhenUsed/>
    <w:rsid w:val="00116ACE"/>
    <w:rPr>
      <w:b/>
      <w:bCs/>
    </w:rPr>
  </w:style>
  <w:style w:type="character" w:customStyle="1" w:styleId="SoggettocommentoCarattere">
    <w:name w:val="Soggetto commento Carattere"/>
    <w:basedOn w:val="TestocommentoCarattere"/>
    <w:link w:val="Soggettocommento"/>
    <w:uiPriority w:val="99"/>
    <w:semiHidden/>
    <w:rsid w:val="00116ACE"/>
    <w:rPr>
      <w:b/>
      <w:bCs/>
      <w:sz w:val="20"/>
      <w:szCs w:val="20"/>
    </w:rPr>
  </w:style>
  <w:style w:type="paragraph" w:styleId="Revisione">
    <w:name w:val="Revision"/>
    <w:hidden/>
    <w:uiPriority w:val="99"/>
    <w:semiHidden/>
    <w:rsid w:val="00DE7AC8"/>
    <w:pPr>
      <w:spacing w:after="0" w:line="240" w:lineRule="auto"/>
    </w:pPr>
  </w:style>
  <w:style w:type="table" w:styleId="Grigliatabella">
    <w:name w:val="Table Grid"/>
    <w:basedOn w:val="Tabellanormale"/>
    <w:uiPriority w:val="39"/>
    <w:rsid w:val="00D4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ellanormale"/>
    <w:uiPriority w:val="42"/>
    <w:rsid w:val="00D4135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stazione">
    <w:name w:val="header"/>
    <w:basedOn w:val="Normale"/>
    <w:link w:val="IntestazioneCarattere"/>
    <w:uiPriority w:val="99"/>
    <w:unhideWhenUsed/>
    <w:rsid w:val="001258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584A"/>
  </w:style>
  <w:style w:type="paragraph" w:styleId="Pidipagina">
    <w:name w:val="footer"/>
    <w:basedOn w:val="Normale"/>
    <w:link w:val="PidipaginaCarattere"/>
    <w:uiPriority w:val="99"/>
    <w:unhideWhenUsed/>
    <w:rsid w:val="001258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Chiari</dc:creator>
  <cp:lastModifiedBy>Conti Alberto</cp:lastModifiedBy>
  <cp:revision>2</cp:revision>
  <cp:lastPrinted>2023-11-30T17:36:00Z</cp:lastPrinted>
  <dcterms:created xsi:type="dcterms:W3CDTF">2024-08-27T15:06:00Z</dcterms:created>
  <dcterms:modified xsi:type="dcterms:W3CDTF">2024-08-27T15:06:00Z</dcterms:modified>
</cp:coreProperties>
</file>